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015" w:rsidRDefault="00343207" w:rsidP="00343207">
      <w:pPr>
        <w:jc w:val="center"/>
        <w:rPr>
          <w:b/>
          <w:sz w:val="28"/>
          <w:szCs w:val="28"/>
        </w:rPr>
      </w:pPr>
      <w:r>
        <w:rPr>
          <w:b/>
          <w:sz w:val="28"/>
          <w:szCs w:val="28"/>
        </w:rPr>
        <w:t>Parents Right to Know</w:t>
      </w:r>
    </w:p>
    <w:p w:rsidR="00343207" w:rsidRDefault="00343207" w:rsidP="00343207">
      <w:pPr>
        <w:jc w:val="center"/>
        <w:rPr>
          <w:b/>
          <w:sz w:val="28"/>
          <w:szCs w:val="28"/>
        </w:rPr>
      </w:pPr>
    </w:p>
    <w:p w:rsidR="00343207" w:rsidRDefault="00343207" w:rsidP="00343207">
      <w:pPr>
        <w:jc w:val="center"/>
      </w:pPr>
      <w:r>
        <w:t>As a parent/guardian with a student attending Utah Virtual Academy, a school that receives Title I funds, you have the right to know the qualifications of your child’s classroom teacher. ESSA requires that any school district receiving Title I Funds must provide the following information to parents/guardians who ask about the professional qualifications of their child’s classroom teacher:</w:t>
      </w:r>
    </w:p>
    <w:p w:rsidR="00343207" w:rsidRDefault="00343207" w:rsidP="00343207">
      <w:pPr>
        <w:jc w:val="center"/>
      </w:pPr>
      <w:r>
        <w:t xml:space="preserve">Whether the teacher has met the Utah teacher licensing criteria for the grade level and subject areas in which the teacher provides your child instruction. </w:t>
      </w:r>
    </w:p>
    <w:p w:rsidR="00343207" w:rsidRDefault="00343207" w:rsidP="00343207">
      <w:pPr>
        <w:jc w:val="center"/>
      </w:pPr>
      <w:r>
        <w:t xml:space="preserve">Whether the teacher is teaching under an emergency or temporary status that waives state licensing requirements. </w:t>
      </w:r>
    </w:p>
    <w:p w:rsidR="00343207" w:rsidRDefault="00343207" w:rsidP="00343207">
      <w:pPr>
        <w:jc w:val="center"/>
      </w:pPr>
      <w:r>
        <w:t>The undergraduate degree major of the teacher and any other graduate degree or certification (such as National Board Certification) held by the teacher and the field of discipline of certification or degree.</w:t>
      </w:r>
    </w:p>
    <w:p w:rsidR="00343207" w:rsidRDefault="00343207" w:rsidP="00343207">
      <w:pPr>
        <w:jc w:val="center"/>
      </w:pPr>
      <w:r>
        <w:t xml:space="preserve">Whether your child is provided services by instructional paraprofessionals and, if so, their qualifications. </w:t>
      </w:r>
    </w:p>
    <w:p w:rsidR="00343207" w:rsidRPr="00343207" w:rsidRDefault="00343207" w:rsidP="00343207">
      <w:pPr>
        <w:jc w:val="center"/>
      </w:pPr>
      <w:r>
        <w:t>All requests must be made in writing and should include the following information: student’s full name, legal parent/guardian’s full name, address, city, state, zip code, and teachers name. Your request can be send to Utah Virtual Academy, 310 E. 4500 S. Ste</w:t>
      </w:r>
      <w:bookmarkStart w:id="0" w:name="_GoBack"/>
      <w:bookmarkEnd w:id="0"/>
      <w:r>
        <w:t xml:space="preserve"> 620, Murray, Utah 84107</w:t>
      </w:r>
    </w:p>
    <w:sectPr w:rsidR="00343207" w:rsidRPr="0034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07"/>
    <w:rsid w:val="00340706"/>
    <w:rsid w:val="00343207"/>
    <w:rsid w:val="00A311D1"/>
    <w:rsid w:val="00CA4D4A"/>
    <w:rsid w:val="00D7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9A15"/>
  <w15:chartTrackingRefBased/>
  <w15:docId w15:val="{6A0265A7-F46D-4F80-9B78-E6BF51D8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Strahan, Shelly (UTVA Admin)</dc:creator>
  <cp:keywords/>
  <dc:description/>
  <cp:lastModifiedBy>Strahan, Shelly (UTVA Admin)</cp:lastModifiedBy>
  <cp:revision>1</cp:revision>
  <dcterms:created xsi:type="dcterms:W3CDTF">2017-10-16T18:48:00Z</dcterms:created>
  <dcterms:modified xsi:type="dcterms:W3CDTF">2017-10-16T18:54:00Z</dcterms:modified>
</cp:coreProperties>
</file>